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DB" w:rsidRPr="00F06DDB" w:rsidRDefault="00F06DDB" w:rsidP="00F06DDB">
      <w:pPr>
        <w:rPr>
          <w:b/>
          <w:bCs/>
          <w:sz w:val="28"/>
          <w:szCs w:val="28"/>
        </w:rPr>
      </w:pPr>
      <w:r w:rsidRPr="00F06DDB">
        <w:rPr>
          <w:b/>
          <w:bCs/>
          <w:sz w:val="28"/>
          <w:szCs w:val="28"/>
        </w:rPr>
        <w:t xml:space="preserve">Aanstellingsbeleid vrijwilligers </w:t>
      </w:r>
    </w:p>
    <w:p w:rsidR="00F06DDB" w:rsidRDefault="00F06DDB" w:rsidP="00F06DDB">
      <w:r>
        <w:t xml:space="preserve"> Als vrijwilligersorganisatie willen we graag zo veel mogelijk vrijwilligers aantrekken. Er is altijd wat te doen, maar de schade die een verkeerde vrijwilliger kan aanrichten is enorm, niet alleen voor de organisatie (denk aan imagoschade of verdeeldheid binnen onze organisatie), maar ook voor deelnemers aan de activiteiten. Het is bekend dat plegers bewust misbruik maken van de onschuld en vertrouwen in vrijwilligersorganisaties. Daarom hebben wij een zorgvuldige selectieprocedure. </w:t>
      </w:r>
    </w:p>
    <w:p w:rsidR="00F06DDB" w:rsidRPr="00F06DDB" w:rsidRDefault="00F06DDB" w:rsidP="00F06DDB">
      <w:pPr>
        <w:rPr>
          <w:b/>
          <w:bCs/>
          <w:sz w:val="28"/>
          <w:szCs w:val="28"/>
        </w:rPr>
      </w:pPr>
      <w:r w:rsidRPr="00F06DDB">
        <w:rPr>
          <w:b/>
          <w:bCs/>
          <w:sz w:val="28"/>
          <w:szCs w:val="28"/>
        </w:rPr>
        <w:t xml:space="preserve">Stap 1. Het kennismakingsgesprek </w:t>
      </w:r>
    </w:p>
    <w:p w:rsidR="00F06DDB" w:rsidRDefault="00F06DDB" w:rsidP="00F06DDB">
      <w:r>
        <w:t xml:space="preserve">Tijdens het kennismakingsgesprek, voor de nieuwe vrijwilligers, zullen we de taken, beschikbaarheid, verwachtingen en andere praktische zaken bespreken. Het gaat dan bijvoorbeeld om de concrete afspraken in onze gedragscode en het aanvragen van een VOG. Als beide partijen een goed gevoel overhouden aan het gesprek zullen we tot slot onze gedragscode ondertekenen. Bespreken van referenties maakt onderdeel uit van het kennismakingsgesprek. </w:t>
      </w:r>
      <w:r>
        <w:t>Tevens zullen er 2 referenties telefonisch benadert worden.</w:t>
      </w:r>
    </w:p>
    <w:p w:rsidR="00F06DDB" w:rsidRDefault="00F06DDB" w:rsidP="00F06DDB">
      <w:r>
        <w:t xml:space="preserve">Voor huidige vrijwilligers volgt een informatiebijeenkomst waar de VOG en gedragscode wordt besproken. </w:t>
      </w:r>
    </w:p>
    <w:p w:rsidR="00F06DDB" w:rsidRPr="00F06DDB" w:rsidRDefault="00F06DDB" w:rsidP="00F06DDB">
      <w:pPr>
        <w:rPr>
          <w:b/>
          <w:bCs/>
          <w:sz w:val="28"/>
          <w:szCs w:val="28"/>
        </w:rPr>
      </w:pPr>
      <w:r w:rsidRPr="00F06DDB">
        <w:rPr>
          <w:b/>
          <w:bCs/>
          <w:sz w:val="28"/>
          <w:szCs w:val="28"/>
        </w:rPr>
        <w:t xml:space="preserve">Stap 2. VOG en Gedragscode </w:t>
      </w:r>
    </w:p>
    <w:p w:rsidR="00F06DDB" w:rsidRDefault="00F06DDB" w:rsidP="00F06DDB">
      <w:r>
        <w:t xml:space="preserve">Een Verklaring Omtrent Gedrag (VOG) en het tekenen van onze gedragscode is verplicht. We nemen vrijwilligerswerk en het werken met minderjarigen serieus. Voordat deze twee documenten op orde zijn kan je niet actief deelnemen als vrijwilliger aan de activiteiten van </w:t>
      </w:r>
      <w:r>
        <w:t xml:space="preserve">Triple </w:t>
      </w:r>
      <w:proofErr w:type="spellStart"/>
      <w:r>
        <w:t>ThreaT</w:t>
      </w:r>
      <w:proofErr w:type="spellEnd"/>
    </w:p>
    <w:p w:rsidR="00F06DDB" w:rsidRPr="00F06DDB" w:rsidRDefault="00F06DDB" w:rsidP="00F06DDB">
      <w:pPr>
        <w:rPr>
          <w:b/>
          <w:bCs/>
          <w:sz w:val="28"/>
          <w:szCs w:val="28"/>
        </w:rPr>
      </w:pPr>
      <w:r w:rsidRPr="00F06DDB">
        <w:rPr>
          <w:b/>
          <w:bCs/>
          <w:sz w:val="28"/>
          <w:szCs w:val="28"/>
        </w:rPr>
        <w:t xml:space="preserve">Stap 3. Het evaluatiemoment </w:t>
      </w:r>
    </w:p>
    <w:p w:rsidR="00F06DDB" w:rsidRDefault="00F06DDB" w:rsidP="00F06DDB">
      <w:r>
        <w:t xml:space="preserve">Op een nader te bepalen moment volgt een evaluatiegesprek. </w:t>
      </w:r>
      <w:r>
        <w:t xml:space="preserve">Deze zal binnen 4 maanden na </w:t>
      </w:r>
      <w:r w:rsidR="006A24F1">
        <w:t>aanstelling</w:t>
      </w:r>
      <w:r>
        <w:t xml:space="preserve"> plaatsvinden.</w:t>
      </w:r>
    </w:p>
    <w:p w:rsidR="004A380A" w:rsidRDefault="00F06DDB" w:rsidP="00F06DDB">
      <w:r>
        <w:t xml:space="preserve">Dit aanstellingsbeleid is op </w:t>
      </w:r>
      <w:r>
        <w:t xml:space="preserve">24 september 2019 door het bestuur van BC Triple </w:t>
      </w:r>
      <w:proofErr w:type="spellStart"/>
      <w:r>
        <w:t>Threat</w:t>
      </w:r>
      <w:proofErr w:type="spellEnd"/>
      <w:r>
        <w:t xml:space="preserve">/ Stichting Triple </w:t>
      </w:r>
      <w:proofErr w:type="spellStart"/>
      <w:r>
        <w:t>ThreaT</w:t>
      </w:r>
      <w:proofErr w:type="spellEnd"/>
      <w:r>
        <w:t xml:space="preserve"> opgesteld.</w:t>
      </w:r>
      <w:bookmarkStart w:id="0" w:name="_GoBack"/>
      <w:bookmarkEnd w:id="0"/>
    </w:p>
    <w:sectPr w:rsidR="004A3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DB"/>
    <w:rsid w:val="004A380A"/>
    <w:rsid w:val="006A24F1"/>
    <w:rsid w:val="00F06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1527"/>
  <w15:chartTrackingRefBased/>
  <w15:docId w15:val="{C626D1F0-46BE-46A5-9012-B89E003F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Bauer</dc:creator>
  <cp:keywords/>
  <dc:description/>
  <cp:lastModifiedBy>Bas Bauer</cp:lastModifiedBy>
  <cp:revision>2</cp:revision>
  <dcterms:created xsi:type="dcterms:W3CDTF">2019-09-24T09:36:00Z</dcterms:created>
  <dcterms:modified xsi:type="dcterms:W3CDTF">2019-09-24T09:45:00Z</dcterms:modified>
</cp:coreProperties>
</file>